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50" w:rsidRDefault="00500B50" w:rsidP="00500B50">
      <w:pPr>
        <w:spacing w:after="240"/>
        <w:outlineLvl w:val="0"/>
        <w:rPr>
          <w:rFonts w:eastAsia="Times New Roman"/>
          <w:color w:val="000000"/>
        </w:rPr>
      </w:pPr>
      <w:r>
        <w:rPr>
          <w:rFonts w:ascii="Tahoma" w:eastAsia="Times New Roman" w:hAnsi="Tahoma" w:cs="Tahoma"/>
          <w:b/>
          <w:bCs/>
          <w:color w:val="000000"/>
        </w:rPr>
        <w:t>From:</w:t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1F497D" w:themeColor="dark2"/>
        </w:rPr>
        <w:t xml:space="preserve">NGO </w:t>
      </w:r>
      <w:r>
        <w:rPr>
          <w:rFonts w:ascii="Tahoma" w:eastAsia="Times New Roman" w:hAnsi="Tahoma" w:cs="Tahoma"/>
          <w:color w:val="1F497D" w:themeColor="dark2"/>
        </w:rPr>
        <w:br/>
      </w:r>
      <w:r>
        <w:rPr>
          <w:rFonts w:ascii="Tahoma" w:eastAsia="Times New Roman" w:hAnsi="Tahoma" w:cs="Tahoma"/>
          <w:b/>
          <w:bCs/>
          <w:color w:val="000000"/>
        </w:rPr>
        <w:t>Sent:</w:t>
      </w:r>
      <w:r>
        <w:rPr>
          <w:rFonts w:ascii="Tahoma" w:eastAsia="Times New Roman" w:hAnsi="Tahoma" w:cs="Tahoma"/>
          <w:color w:val="000000"/>
        </w:rPr>
        <w:t xml:space="preserve"> 22 July 2013 15:41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b/>
          <w:bCs/>
          <w:color w:val="000000"/>
        </w:rPr>
        <w:t>To:</w:t>
      </w:r>
      <w:r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1F497D" w:themeColor="dark2"/>
        </w:rPr>
        <w:t xml:space="preserve">Peer review team </w:t>
      </w:r>
      <w:r>
        <w:rPr>
          <w:rFonts w:ascii="Tahoma" w:eastAsia="Times New Roman" w:hAnsi="Tahoma" w:cs="Tahoma"/>
          <w:color w:val="000000"/>
        </w:rPr>
        <w:br/>
      </w:r>
      <w:r>
        <w:rPr>
          <w:rFonts w:ascii="Tahoma" w:eastAsia="Times New Roman" w:hAnsi="Tahoma" w:cs="Tahoma"/>
          <w:b/>
          <w:bCs/>
          <w:color w:val="000000"/>
        </w:rPr>
        <w:t>Subject:</w:t>
      </w:r>
      <w:r>
        <w:rPr>
          <w:rFonts w:ascii="Tahoma" w:eastAsia="Times New Roman" w:hAnsi="Tahoma" w:cs="Tahoma"/>
          <w:color w:val="000000"/>
        </w:rPr>
        <w:t xml:space="preserve"> Re: Taiwan Stress Tests Peer Review</w:t>
      </w:r>
    </w:p>
    <w:p w:rsidR="00500B50" w:rsidRDefault="00500B50" w:rsidP="00500B50">
      <w:pPr>
        <w:rPr>
          <w:rFonts w:eastAsia="Times New Roman"/>
          <w:color w:val="000000"/>
        </w:rPr>
      </w:pPr>
      <w:r>
        <w:rPr>
          <w:rFonts w:eastAsia="Times New Roman"/>
          <w:color w:val="1F497D" w:themeColor="dark2"/>
        </w:rPr>
        <w:t>……………….</w:t>
      </w:r>
    </w:p>
    <w:p w:rsidR="00500B50" w:rsidRDefault="00500B50" w:rsidP="00500B50">
      <w:pPr>
        <w:rPr>
          <w:rFonts w:eastAsia="Times New Roman"/>
          <w:color w:val="000000"/>
        </w:rPr>
      </w:pPr>
    </w:p>
    <w:p w:rsidR="00500B50" w:rsidRDefault="00500B50" w:rsidP="00500B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It's very interesting that we only got your unilateral communication with us, Taiwan NGOs.  We have never received any message from the AEC.  Could you explain what happened between ENSREG and </w:t>
      </w:r>
      <w:proofErr w:type="gramStart"/>
      <w:r>
        <w:rPr>
          <w:rFonts w:eastAsia="Times New Roman"/>
          <w:color w:val="000000"/>
        </w:rPr>
        <w:t>AEC.</w:t>
      </w:r>
      <w:proofErr w:type="gramEnd"/>
    </w:p>
    <w:p w:rsidR="00500B50" w:rsidRDefault="00500B50" w:rsidP="00500B50">
      <w:pPr>
        <w:rPr>
          <w:rFonts w:eastAsia="Times New Roman"/>
          <w:color w:val="000000"/>
        </w:rPr>
      </w:pPr>
    </w:p>
    <w:p w:rsidR="00500B50" w:rsidRDefault="00500B50" w:rsidP="00500B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Based on last emails </w:t>
      </w:r>
      <w:proofErr w:type="gramStart"/>
      <w:r>
        <w:rPr>
          <w:rFonts w:eastAsia="Times New Roman"/>
          <w:color w:val="000000"/>
        </w:rPr>
        <w:t>we</w:t>
      </w:r>
      <w:proofErr w:type="gramEnd"/>
      <w:r>
        <w:rPr>
          <w:rFonts w:eastAsia="Times New Roman"/>
          <w:color w:val="000000"/>
        </w:rPr>
        <w:t xml:space="preserve"> discussion about the benefits of the Stress Test and Peer Review.  Could you present the document(s) itemized the benefits </w:t>
      </w:r>
      <w:proofErr w:type="gramStart"/>
      <w:r>
        <w:rPr>
          <w:rFonts w:eastAsia="Times New Roman"/>
          <w:color w:val="000000"/>
        </w:rPr>
        <w:t>either tangible and</w:t>
      </w:r>
      <w:proofErr w:type="gramEnd"/>
      <w:r>
        <w:rPr>
          <w:rFonts w:eastAsia="Times New Roman"/>
          <w:color w:val="000000"/>
        </w:rPr>
        <w:t xml:space="preserve"> intangible which we need to review the performance and results of the planned actions?</w:t>
      </w:r>
    </w:p>
    <w:p w:rsidR="00500B50" w:rsidRDefault="00500B50" w:rsidP="00500B50">
      <w:pPr>
        <w:rPr>
          <w:rFonts w:eastAsia="Times New Roman"/>
          <w:color w:val="000000"/>
        </w:rPr>
      </w:pPr>
    </w:p>
    <w:p w:rsidR="00500B50" w:rsidRDefault="00500B50" w:rsidP="00500B5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 believe the role and responsibility of NGOs are not only provide information but also witness the Peer Review processes.</w:t>
      </w:r>
    </w:p>
    <w:p w:rsidR="00500B50" w:rsidRDefault="00500B50" w:rsidP="00500B50">
      <w:pPr>
        <w:rPr>
          <w:rFonts w:ascii="Heiti TC" w:eastAsia="Times New Roman" w:hAnsi="Heiti TC"/>
          <w:color w:val="000000"/>
          <w:sz w:val="27"/>
          <w:szCs w:val="27"/>
        </w:rPr>
      </w:pPr>
      <w:r>
        <w:rPr>
          <w:rFonts w:ascii="Heiti TC" w:eastAsia="Times New Roman" w:hAnsi="Heiti TC"/>
          <w:color w:val="000000"/>
          <w:sz w:val="27"/>
          <w:szCs w:val="27"/>
        </w:rPr>
        <w:br/>
      </w:r>
      <w:r>
        <w:rPr>
          <w:rFonts w:ascii="Heiti TC" w:eastAsia="Times New Roman" w:hAnsi="Heiti TC"/>
          <w:color w:val="1F497D" w:themeColor="dark2"/>
          <w:sz w:val="27"/>
          <w:szCs w:val="27"/>
        </w:rPr>
        <w:t>…………………</w:t>
      </w:r>
    </w:p>
    <w:p w:rsidR="0026710F" w:rsidRDefault="0026710F">
      <w:bookmarkStart w:id="0" w:name="_GoBack"/>
      <w:bookmarkEnd w:id="0"/>
    </w:p>
    <w:sectPr w:rsidR="0026710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iti T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50"/>
    <w:rsid w:val="0026710F"/>
    <w:rsid w:val="0050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B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B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Grözinger</dc:creator>
  <cp:lastModifiedBy>Oskar Grözinger</cp:lastModifiedBy>
  <cp:revision>1</cp:revision>
  <dcterms:created xsi:type="dcterms:W3CDTF">2013-07-26T09:23:00Z</dcterms:created>
  <dcterms:modified xsi:type="dcterms:W3CDTF">2013-07-26T09:24:00Z</dcterms:modified>
</cp:coreProperties>
</file>